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58" w:rsidRDefault="00533E58" w:rsidP="004A5F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Georgia" w:eastAsiaTheme="minorEastAsia" w:hAnsi="Georgia" w:cs="Helvetica-Bold"/>
          <w:b/>
          <w:bCs/>
          <w:sz w:val="22"/>
          <w:szCs w:val="22"/>
          <w:lang w:eastAsia="zh-CN"/>
        </w:rPr>
      </w:pPr>
      <w:r>
        <w:rPr>
          <w:rFonts w:ascii="Georgia" w:eastAsiaTheme="minorEastAsia" w:hAnsi="Georgia" w:cs="Helvetica-Bold"/>
          <w:b/>
          <w:bCs/>
          <w:sz w:val="22"/>
          <w:szCs w:val="22"/>
          <w:lang w:eastAsia="zh-CN"/>
        </w:rPr>
        <w:t>Characterization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Direct Characterization </w:t>
      </w:r>
      <w:r w:rsidRPr="00533E58">
        <w:rPr>
          <w:rFonts w:ascii="Georgia" w:eastAsiaTheme="minorEastAsia" w:hAnsi="Georgia" w:cs="Helvetica-Oblique"/>
          <w:i/>
          <w:iCs/>
          <w:sz w:val="21"/>
          <w:szCs w:val="21"/>
          <w:lang w:eastAsia="zh-CN"/>
        </w:rPr>
        <w:t xml:space="preserve">tells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the audience what the personality of the character is.</w:t>
      </w:r>
    </w:p>
    <w:p w:rsidR="003039C3" w:rsidRDefault="003039C3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b/>
          <w:sz w:val="21"/>
          <w:szCs w:val="21"/>
          <w:lang w:eastAsia="zh-CN"/>
        </w:rPr>
      </w:pPr>
    </w:p>
    <w:p w:rsidR="003039C3" w:rsidRPr="003039C3" w:rsidRDefault="003039C3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b/>
          <w:sz w:val="21"/>
          <w:szCs w:val="21"/>
          <w:lang w:eastAsia="zh-CN"/>
        </w:rPr>
      </w:pPr>
      <w:r w:rsidRPr="003039C3">
        <w:rPr>
          <w:rFonts w:ascii="Georgia" w:eastAsiaTheme="minorEastAsia" w:hAnsi="Georgia" w:cs="Helvetica"/>
          <w:b/>
          <w:sz w:val="21"/>
          <w:szCs w:val="21"/>
          <w:lang w:eastAsia="zh-CN"/>
        </w:rPr>
        <w:t>Example</w:t>
      </w:r>
      <w:r>
        <w:rPr>
          <w:rFonts w:ascii="Georgia" w:eastAsiaTheme="minorEastAsia" w:hAnsi="Georgia" w:cs="Helvetica"/>
          <w:b/>
          <w:sz w:val="21"/>
          <w:szCs w:val="21"/>
          <w:lang w:eastAsia="zh-CN"/>
        </w:rPr>
        <w:t>:</w:t>
      </w:r>
    </w:p>
    <w:p w:rsidR="003039C3" w:rsidRPr="003039C3" w:rsidRDefault="003039C3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b/>
          <w:sz w:val="21"/>
          <w:szCs w:val="21"/>
          <w:lang w:eastAsia="zh-CN"/>
        </w:rPr>
      </w:pPr>
    </w:p>
    <w:p w:rsidR="00533E58" w:rsidRPr="00533E58" w:rsidRDefault="003039C3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 </w:t>
      </w:r>
      <w:r w:rsidR="00533E58" w:rsidRPr="00533E58">
        <w:rPr>
          <w:rFonts w:ascii="Georgia" w:eastAsiaTheme="minorEastAsia" w:hAnsi="Georgia" w:cs="Helvetica"/>
          <w:sz w:val="21"/>
          <w:szCs w:val="21"/>
          <w:lang w:eastAsia="zh-CN"/>
        </w:rPr>
        <w:t>“The patient boy and quiet girl were both well mannered and did not disobey their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mother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.”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  <w:t xml:space="preserve">Explanation: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The author is directly telling the audience the personality of these two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children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. The boy is “patient” and the girl is “quiet.”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Indirect Characterization </w:t>
      </w:r>
      <w:r w:rsidRPr="00533E58">
        <w:rPr>
          <w:rFonts w:ascii="Georgia" w:eastAsiaTheme="minorEastAsia" w:hAnsi="Georgia" w:cs="Helvetica-Oblique"/>
          <w:i/>
          <w:iCs/>
          <w:sz w:val="21"/>
          <w:szCs w:val="21"/>
          <w:lang w:eastAsia="zh-CN"/>
        </w:rPr>
        <w:t xml:space="preserve">shows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things that reveal the personality of a character. There are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five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 different methods of indirect characterization: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Speech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say? How does the character speak?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Thoughts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is revealed through the character’s private thoughts and feelings?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Effect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on others toward the character. What is revealed through the character’s effect on </w:t>
      </w: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other</w:t>
      </w:r>
      <w:proofErr w:type="gramEnd"/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people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? How do other characters feel or behave in reaction to the character?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Actions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do? How does the character behave?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ind w:firstLine="720"/>
        <w:rPr>
          <w:rFonts w:ascii="Helvetica" w:eastAsiaTheme="minorEastAsia" w:hAnsi="Helvetic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Looks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look like? How does the character</w:t>
      </w:r>
      <w:r w:rsidRPr="00533E58">
        <w:rPr>
          <w:rFonts w:ascii="Helvetica" w:eastAsiaTheme="minorEastAsia" w:hAnsi="Helvetica" w:cs="Helvetica"/>
          <w:sz w:val="21"/>
          <w:szCs w:val="21"/>
          <w:lang w:eastAsia="zh-CN"/>
        </w:rPr>
        <w:t xml:space="preserve"> dress?</w:t>
      </w:r>
    </w:p>
    <w:p w:rsidR="00533E58" w:rsidRPr="00533E58" w:rsidRDefault="00533E58" w:rsidP="00533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rPr>
          <w:rFonts w:ascii="Helvetica" w:eastAsiaTheme="minorEastAsia" w:hAnsi="Helvetica" w:cs="Helvetica"/>
          <w:sz w:val="21"/>
          <w:szCs w:val="21"/>
          <w:lang w:eastAsia="zh-CN"/>
        </w:rPr>
      </w:pPr>
      <w:r>
        <w:rPr>
          <w:rFonts w:ascii="Helvetica" w:eastAsiaTheme="minorEastAsia" w:hAnsi="Helvetica" w:cs="Helvetica"/>
          <w:sz w:val="21"/>
          <w:szCs w:val="21"/>
          <w:lang w:eastAsia="zh-CN"/>
        </w:rPr>
        <w:t>******************************************************************************************************************</w:t>
      </w:r>
    </w:p>
    <w:p w:rsidR="00533E58" w:rsidRPr="00533E58" w:rsidRDefault="00533E58" w:rsidP="00116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" w:after="2"/>
        <w:rPr>
          <w:rFonts w:ascii="Georgia" w:eastAsiaTheme="minorEastAsia" w:hAnsi="Georgia" w:cs="Helvetica"/>
          <w:i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Directions: 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Use your text to</w:t>
      </w: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complete the chart below by providing three examples each of direct and indirect characterization for the characters listed in </w:t>
      </w:r>
      <w:r w:rsidRPr="00533E58">
        <w:rPr>
          <w:rFonts w:ascii="Georgia" w:eastAsiaTheme="minorEastAsia" w:hAnsi="Georgia" w:cs="Helvetica"/>
          <w:i/>
          <w:sz w:val="21"/>
          <w:szCs w:val="21"/>
          <w:lang w:eastAsia="zh-CN"/>
        </w:rPr>
        <w:t xml:space="preserve">Le </w:t>
      </w:r>
      <w:proofErr w:type="spellStart"/>
      <w:r w:rsidRPr="00533E58">
        <w:rPr>
          <w:rFonts w:ascii="Georgia" w:eastAsiaTheme="minorEastAsia" w:hAnsi="Georgia" w:cs="Helvetica"/>
          <w:i/>
          <w:sz w:val="21"/>
          <w:szCs w:val="21"/>
          <w:lang w:eastAsia="zh-CN"/>
        </w:rPr>
        <w:t>Morte</w:t>
      </w:r>
      <w:proofErr w:type="spellEnd"/>
      <w:r w:rsidRPr="00533E58">
        <w:rPr>
          <w:rFonts w:ascii="Georgia" w:eastAsiaTheme="minorEastAsia" w:hAnsi="Georgia" w:cs="Helvetica"/>
          <w:i/>
          <w:sz w:val="21"/>
          <w:szCs w:val="21"/>
          <w:lang w:eastAsia="zh-CN"/>
        </w:rPr>
        <w:t xml:space="preserve"> d’ Arthur</w:t>
      </w:r>
    </w:p>
    <w:tbl>
      <w:tblPr>
        <w:tblStyle w:val="TableGrid"/>
        <w:tblpPr w:leftFromText="180" w:rightFromText="180" w:vertAnchor="page" w:horzAnchor="margin" w:tblpXSpec="center" w:tblpY="6778"/>
        <w:tblW w:w="13896" w:type="dxa"/>
        <w:tblLook w:val="04A0" w:firstRow="1" w:lastRow="0" w:firstColumn="1" w:lastColumn="0" w:noHBand="0" w:noVBand="1"/>
      </w:tblPr>
      <w:tblGrid>
        <w:gridCol w:w="2849"/>
        <w:gridCol w:w="2432"/>
        <w:gridCol w:w="3253"/>
        <w:gridCol w:w="2301"/>
        <w:gridCol w:w="3061"/>
      </w:tblGrid>
      <w:tr w:rsidR="001163C2" w:rsidTr="001163C2">
        <w:tc>
          <w:tcPr>
            <w:tcW w:w="2096" w:type="dxa"/>
          </w:tcPr>
          <w:p w:rsidR="001163C2" w:rsidRP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>Person/Character</w:t>
            </w:r>
          </w:p>
        </w:tc>
        <w:tc>
          <w:tcPr>
            <w:tcW w:w="2692" w:type="dxa"/>
          </w:tcPr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 xml:space="preserve">Inference </w:t>
            </w:r>
          </w:p>
        </w:tc>
        <w:tc>
          <w:tcPr>
            <w:tcW w:w="3420" w:type="dxa"/>
          </w:tcPr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>Direct Characterization</w:t>
            </w:r>
          </w:p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 xml:space="preserve">(Where </w:t>
            </w:r>
            <w:proofErr w:type="gramStart"/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>is this seen</w:t>
            </w:r>
            <w:proofErr w:type="gramEnd"/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 xml:space="preserve"> directly?)</w:t>
            </w:r>
          </w:p>
        </w:tc>
        <w:tc>
          <w:tcPr>
            <w:tcW w:w="2520" w:type="dxa"/>
          </w:tcPr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 xml:space="preserve">Inference </w:t>
            </w:r>
          </w:p>
        </w:tc>
        <w:tc>
          <w:tcPr>
            <w:tcW w:w="3168" w:type="dxa"/>
          </w:tcPr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>Indirect</w:t>
            </w:r>
          </w:p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>Characterization</w:t>
            </w:r>
          </w:p>
          <w:p w:rsidR="001163C2" w:rsidRPr="001163C2" w:rsidRDefault="001163C2" w:rsidP="001163C2">
            <w:pPr>
              <w:spacing w:before="2" w:after="2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 xml:space="preserve">(Where </w:t>
            </w:r>
            <w:proofErr w:type="gramStart"/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>is this shown</w:t>
            </w:r>
            <w:proofErr w:type="gramEnd"/>
            <w:r w:rsidRPr="001163C2">
              <w:rPr>
                <w:rFonts w:ascii="Georgia" w:hAnsi="Georgia"/>
                <w:b/>
                <w:i/>
                <w:sz w:val="28"/>
                <w:szCs w:val="28"/>
              </w:rPr>
              <w:t xml:space="preserve"> in the text)?</w:t>
            </w:r>
          </w:p>
        </w:tc>
      </w:tr>
      <w:tr w:rsidR="001163C2" w:rsidTr="001163C2">
        <w:tc>
          <w:tcPr>
            <w:tcW w:w="2096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Sir Gawain</w:t>
            </w: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692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8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1163C2" w:rsidTr="001163C2">
        <w:tc>
          <w:tcPr>
            <w:tcW w:w="2096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Modred</w:t>
            </w:r>
            <w:proofErr w:type="spellEnd"/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692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1163C2" w:rsidTr="001163C2">
        <w:tc>
          <w:tcPr>
            <w:tcW w:w="2096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King Arthur</w:t>
            </w: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692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1163C2" w:rsidTr="001163C2">
        <w:tc>
          <w:tcPr>
            <w:tcW w:w="2096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Sir Launcelot </w:t>
            </w: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692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1163C2" w:rsidRDefault="001163C2" w:rsidP="00392B78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533E58" w:rsidRPr="00993C5C" w:rsidRDefault="00533E58" w:rsidP="00533E58">
      <w:pPr>
        <w:spacing w:before="2" w:after="2"/>
        <w:rPr>
          <w:rFonts w:ascii="Georgia" w:hAnsi="Georgia"/>
          <w:b/>
          <w:i/>
          <w:sz w:val="20"/>
          <w:szCs w:val="20"/>
        </w:rPr>
      </w:pPr>
    </w:p>
    <w:p w:rsidR="00A53E93" w:rsidRDefault="00A53E93"/>
    <w:sectPr w:rsidR="00A53E93" w:rsidSect="001163C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58"/>
    <w:rsid w:val="00113019"/>
    <w:rsid w:val="001163C2"/>
    <w:rsid w:val="001F6102"/>
    <w:rsid w:val="003039C3"/>
    <w:rsid w:val="00392B78"/>
    <w:rsid w:val="004A5F80"/>
    <w:rsid w:val="00533E58"/>
    <w:rsid w:val="00A53E93"/>
    <w:rsid w:val="00E31DEA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B6D1"/>
  <w15:docId w15:val="{7059107B-25DF-411A-9A66-CE9B77E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58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E5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9130-2AC1-4DBA-B91E-8DC5F720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Brooke Wilson</cp:lastModifiedBy>
  <cp:revision>2</cp:revision>
  <dcterms:created xsi:type="dcterms:W3CDTF">2017-11-20T14:38:00Z</dcterms:created>
  <dcterms:modified xsi:type="dcterms:W3CDTF">2017-11-20T14:38:00Z</dcterms:modified>
</cp:coreProperties>
</file>